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27" w:rsidRPr="004F609F" w:rsidRDefault="00BA5CE6" w:rsidP="00C46C27">
      <w:pPr>
        <w:spacing w:line="240" w:lineRule="exact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u w:val="single"/>
        </w:rPr>
        <w:t>活動計算</w:t>
      </w:r>
      <w:r w:rsidR="00CD10CC" w:rsidRPr="002300A3">
        <w:rPr>
          <w:rFonts w:ascii="ＭＳ Ｐゴシック" w:eastAsia="ＭＳ Ｐゴシック" w:hAnsi="ＭＳ Ｐゴシック" w:hint="eastAsia"/>
          <w:b/>
          <w:u w:val="single"/>
        </w:rPr>
        <w:t>書</w:t>
      </w:r>
    </w:p>
    <w:p w:rsidR="00C46C27" w:rsidRDefault="00CD10CC" w:rsidP="00C46C27">
      <w:pPr>
        <w:spacing w:line="240" w:lineRule="exact"/>
        <w:jc w:val="center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××年×月×日から××年×月×日まで</w:t>
      </w:r>
    </w:p>
    <w:p w:rsidR="00C46C27" w:rsidRPr="004F609F" w:rsidRDefault="00CD10CC" w:rsidP="00C46C27">
      <w:pPr>
        <w:spacing w:line="240" w:lineRule="exact"/>
        <w:jc w:val="right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法人の名称　特定非営利活動法人　○○○○○</w:t>
      </w:r>
    </w:p>
    <w:p w:rsidR="00C46C27" w:rsidRPr="004F609F" w:rsidRDefault="00CD10CC" w:rsidP="00C46C27">
      <w:pPr>
        <w:spacing w:line="240" w:lineRule="exact"/>
        <w:jc w:val="right"/>
        <w:rPr>
          <w:sz w:val="20"/>
          <w:szCs w:val="20"/>
        </w:rPr>
      </w:pPr>
      <w:r w:rsidRPr="004F609F">
        <w:rPr>
          <w:sz w:val="20"/>
          <w:szCs w:val="20"/>
        </w:rPr>
        <w:t>(</w:t>
      </w:r>
      <w:r w:rsidRPr="004F609F">
        <w:rPr>
          <w:rFonts w:hint="eastAsia"/>
          <w:sz w:val="20"/>
          <w:szCs w:val="20"/>
        </w:rPr>
        <w:t>単位：円</w:t>
      </w:r>
      <w:r w:rsidRPr="004F609F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  <w:gridCol w:w="2325"/>
        <w:gridCol w:w="2260"/>
        <w:gridCol w:w="2396"/>
      </w:tblGrid>
      <w:tr w:rsidR="00C46C27">
        <w:trPr>
          <w:trHeight w:val="355"/>
        </w:trPr>
        <w:tc>
          <w:tcPr>
            <w:tcW w:w="3768" w:type="dxa"/>
            <w:shd w:val="clear" w:color="auto" w:fill="A0A0A0"/>
            <w:vAlign w:val="center"/>
          </w:tcPr>
          <w:p w:rsidR="00C46C27" w:rsidRPr="00BA5CE6" w:rsidRDefault="00CD10CC" w:rsidP="00B04B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A5CE6">
              <w:rPr>
                <w:rFonts w:ascii="ＭＳ Ｐゴシック" w:eastAsia="ＭＳ Ｐゴシック" w:hAnsi="ＭＳ Ｐゴシック" w:hint="eastAsia"/>
                <w:sz w:val="20"/>
              </w:rPr>
              <w:t>科　　目</w:t>
            </w:r>
          </w:p>
        </w:tc>
        <w:tc>
          <w:tcPr>
            <w:tcW w:w="6981" w:type="dxa"/>
            <w:gridSpan w:val="3"/>
            <w:shd w:val="clear" w:color="auto" w:fill="A0A0A0"/>
            <w:vAlign w:val="center"/>
          </w:tcPr>
          <w:p w:rsidR="00C46C27" w:rsidRPr="00BA5CE6" w:rsidRDefault="00CD10CC" w:rsidP="00C46C2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5C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 w:rsidR="00BA5CE6" w:rsidRPr="00BA5CE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A5C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</w:p>
        </w:tc>
      </w:tr>
      <w:tr w:rsidR="00C46C27">
        <w:tc>
          <w:tcPr>
            <w:tcW w:w="3768" w:type="dxa"/>
            <w:tcBorders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　経常収益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１．受取会費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正会員受取会費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賛助会員受取会費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Pr="00072BF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２．受取寄附金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受取寄附金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施設等受入評価益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Pr="00072BF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３．受取助成金等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受取民間助成金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４．事業収益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○○事業収益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５．その他収益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受取利息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雑収益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経常収益計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Ⅱ　経常費用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１．事業費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（１）人件費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給与手当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法定福利費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退職給付費用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福利厚生費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人件費計</w:t>
            </w:r>
          </w:p>
        </w:tc>
        <w:tc>
          <w:tcPr>
            <w:tcW w:w="2325" w:type="dxa"/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（２）その他経費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会議費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旅費交通費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施設等評価益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減価償却費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支払利息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その他経費計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事業費計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２．管理費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（１）人件費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役員報酬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給料手当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法定福利費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退職給付費用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福利厚生費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人件費計</w:t>
            </w:r>
          </w:p>
        </w:tc>
        <w:tc>
          <w:tcPr>
            <w:tcW w:w="2325" w:type="dxa"/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（２）その他経費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会議費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旅費交通費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減価償却費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支払利息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その他経費計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管理費計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経常費用計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当期経常増減額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Pr="003422E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Ⅲ　経常外収益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１．固定資産売却益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経常外収益計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経常外費用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１．過年度損益修正損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経常外費用計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当期正味財産増減額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Pr="003422E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前期繰越正味財産額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 w:rsidTr="00065336">
        <w:tc>
          <w:tcPr>
            <w:tcW w:w="3768" w:type="dxa"/>
            <w:tcBorders>
              <w:top w:val="nil"/>
            </w:tcBorders>
          </w:tcPr>
          <w:p w:rsidR="00C46C27" w:rsidRPr="003422E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次期繰越正味財産額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8115C3" w:rsidRPr="00BA5CE6" w:rsidRDefault="00BA5CE6" w:rsidP="00BA5CE6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BA5CE6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BA5CE6">
        <w:rPr>
          <w:rFonts w:ascii="ＭＳ Ｐゴシック" w:eastAsia="ＭＳ Ｐゴシック" w:hAnsi="ＭＳ Ｐゴシック" w:hint="eastAsia"/>
          <w:sz w:val="20"/>
          <w:szCs w:val="20"/>
        </w:rPr>
        <w:t>今年度はその他事業を実施していません。</w:t>
      </w:r>
    </w:p>
    <w:p w:rsidR="00BA5CE6" w:rsidRPr="008A13BA" w:rsidRDefault="00BA5CE6" w:rsidP="000E7E4F">
      <w:pPr>
        <w:spacing w:line="2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</w:p>
    <w:p w:rsidR="00C46C27" w:rsidRPr="002300A3" w:rsidRDefault="00CD10CC" w:rsidP="000E7E4F">
      <w:pPr>
        <w:spacing w:line="2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注）重要性が高いと判断される使途等が制約された寄付金（対象事業等が定められた補助金等を含む）を受け入れた場合は、「一般正味財産の部」と「指定正味財産の部」に区分して表示することが望ましい。表示例は以下のとおり。</w:t>
      </w:r>
    </w:p>
    <w:p w:rsidR="00C46C27" w:rsidRPr="002300A3" w:rsidRDefault="00C46C27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C46C27" w:rsidRPr="002300A3" w:rsidRDefault="00CD10CC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（一般正味財産増減の部）</w:t>
      </w:r>
    </w:p>
    <w:p w:rsidR="00C46C27" w:rsidRPr="002300A3" w:rsidRDefault="00CD10CC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Ⅰ　経常収益</w:t>
      </w:r>
    </w:p>
    <w:p w:rsidR="00C46C27" w:rsidRPr="002300A3" w:rsidRDefault="00CD10CC" w:rsidP="00C46C27">
      <w:pPr>
        <w:numPr>
          <w:ilvl w:val="0"/>
          <w:numId w:val="2"/>
        </w:numPr>
        <w:tabs>
          <w:tab w:val="left" w:pos="615"/>
        </w:tabs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</w:t>
      </w:r>
    </w:p>
    <w:p w:rsidR="00C46C27" w:rsidRPr="002300A3" w:rsidRDefault="00CD10CC" w:rsidP="00C46C27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受取寄附金振替額　　　　　×××</w:t>
      </w:r>
    </w:p>
    <w:p w:rsidR="00C46C27" w:rsidRPr="002300A3" w:rsidRDefault="00CD10CC" w:rsidP="00C46C27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C46C27" w:rsidRPr="002300A3" w:rsidRDefault="00CD10CC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Ⅱ　経常費用</w:t>
      </w:r>
    </w:p>
    <w:p w:rsidR="00C46C27" w:rsidRPr="002300A3" w:rsidRDefault="00CD10CC" w:rsidP="00C46C27">
      <w:pPr>
        <w:numPr>
          <w:ilvl w:val="0"/>
          <w:numId w:val="2"/>
        </w:numPr>
        <w:tabs>
          <w:tab w:val="left" w:pos="615"/>
        </w:tabs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事業費</w:t>
      </w:r>
    </w:p>
    <w:p w:rsidR="00C46C27" w:rsidRPr="002300A3" w:rsidRDefault="00CD10CC" w:rsidP="00C46C27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援助用消耗品費　　　　　　×××</w:t>
      </w:r>
    </w:p>
    <w:p w:rsidR="00C46C27" w:rsidRPr="002300A3" w:rsidRDefault="00CD10CC" w:rsidP="00C46C27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・・・・・・・・・・</w:t>
      </w:r>
    </w:p>
    <w:p w:rsidR="00C46C27" w:rsidRPr="002300A3" w:rsidRDefault="00CD10CC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（指定正味財産増減の部</w:t>
      </w:r>
    </w:p>
    <w:p w:rsidR="00C46C27" w:rsidRPr="002300A3" w:rsidRDefault="00CD10CC" w:rsidP="000E7E4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　　　　　　　　　　○○○</w:t>
      </w:r>
    </w:p>
    <w:p w:rsidR="00C46C27" w:rsidRPr="002300A3" w:rsidRDefault="00CD10CC" w:rsidP="000E7E4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C46C27" w:rsidRPr="002300A3" w:rsidRDefault="00CD10CC" w:rsidP="000E7E4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一般正味財産への振替額</w:t>
      </w:r>
    </w:p>
    <w:p w:rsidR="002833EF" w:rsidRDefault="002833EF">
      <w:pPr>
        <w:widowControl/>
        <w:autoSpaceDE/>
        <w:autoSpaceDN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2833EF" w:rsidRPr="004F609F" w:rsidRDefault="00BA5CE6" w:rsidP="002833EF">
      <w:pPr>
        <w:spacing w:line="240" w:lineRule="exact"/>
        <w:jc w:val="center"/>
        <w:rPr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lastRenderedPageBreak/>
        <w:t>活動計算</w:t>
      </w:r>
      <w:r w:rsidR="002833EF" w:rsidRPr="002300A3">
        <w:rPr>
          <w:rFonts w:ascii="ＭＳ Ｐゴシック" w:eastAsia="ＭＳ Ｐゴシック" w:hAnsi="ＭＳ Ｐゴシック" w:hint="eastAsia"/>
          <w:b/>
          <w:u w:val="single"/>
        </w:rPr>
        <w:t>書</w:t>
      </w:r>
    </w:p>
    <w:p w:rsidR="002833EF" w:rsidRDefault="002833EF" w:rsidP="002833EF">
      <w:pPr>
        <w:spacing w:line="240" w:lineRule="exact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E197" wp14:editId="577A22B7">
                <wp:simplePos x="0" y="0"/>
                <wp:positionH relativeFrom="column">
                  <wp:posOffset>5232400</wp:posOffset>
                </wp:positionH>
                <wp:positionV relativeFrom="paragraph">
                  <wp:posOffset>-255905</wp:posOffset>
                </wp:positionV>
                <wp:extent cx="1308100" cy="317500"/>
                <wp:effectExtent l="3175" t="127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3EF" w:rsidRPr="002300A3" w:rsidRDefault="002833EF" w:rsidP="002833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00A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2300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その他事業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2pt;margin-top:-20.15pt;width:10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" stroked="f">
                <v:textbox inset="5.85pt,.7pt,5.85pt,.7pt">
                  <w:txbxContent>
                    <w:p w:rsidR="002833EF" w:rsidRPr="002300A3" w:rsidRDefault="002833EF" w:rsidP="002833EF">
                      <w:pPr>
                        <w:rPr>
                          <w:sz w:val="20"/>
                          <w:szCs w:val="20"/>
                        </w:rPr>
                      </w:pPr>
                      <w:r w:rsidRPr="002300A3">
                        <w:rPr>
                          <w:sz w:val="20"/>
                          <w:szCs w:val="20"/>
                        </w:rPr>
                        <w:t>(</w:t>
                      </w:r>
                      <w:r w:rsidRPr="002300A3">
                        <w:rPr>
                          <w:rFonts w:hint="eastAsia"/>
                          <w:sz w:val="20"/>
                          <w:szCs w:val="20"/>
                        </w:rPr>
                        <w:t>その他事業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付き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F609F">
        <w:rPr>
          <w:rFonts w:hint="eastAsia"/>
          <w:sz w:val="20"/>
          <w:szCs w:val="20"/>
        </w:rPr>
        <w:t>××年×月×日から××年×月×日まで</w:t>
      </w:r>
    </w:p>
    <w:p w:rsidR="002833EF" w:rsidRPr="004F609F" w:rsidRDefault="002833EF" w:rsidP="002833EF">
      <w:pPr>
        <w:spacing w:line="240" w:lineRule="exact"/>
        <w:jc w:val="right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法人の名称　特定非営利活動法人　○○○○○</w:t>
      </w:r>
    </w:p>
    <w:p w:rsidR="002833EF" w:rsidRPr="004F609F" w:rsidRDefault="002833EF" w:rsidP="002833EF">
      <w:pPr>
        <w:spacing w:line="240" w:lineRule="exact"/>
        <w:jc w:val="right"/>
        <w:rPr>
          <w:sz w:val="20"/>
          <w:szCs w:val="20"/>
        </w:rPr>
      </w:pPr>
      <w:r w:rsidRPr="004F609F">
        <w:rPr>
          <w:sz w:val="20"/>
          <w:szCs w:val="20"/>
        </w:rPr>
        <w:t>(</w:t>
      </w:r>
      <w:r w:rsidRPr="004F609F">
        <w:rPr>
          <w:rFonts w:hint="eastAsia"/>
          <w:sz w:val="20"/>
          <w:szCs w:val="20"/>
        </w:rPr>
        <w:t>単位：円</w:t>
      </w:r>
      <w:r w:rsidRPr="004F609F">
        <w:rPr>
          <w:sz w:val="20"/>
          <w:szCs w:val="20"/>
        </w:rPr>
        <w:t>)</w:t>
      </w:r>
    </w:p>
    <w:tbl>
      <w:tblPr>
        <w:tblStyle w:val="a3"/>
        <w:tblW w:w="0" w:type="auto"/>
        <w:tblInd w:w="-108" w:type="dxa"/>
        <w:tblLook w:val="01E0" w:firstRow="1" w:lastRow="1" w:firstColumn="1" w:lastColumn="1" w:noHBand="0" w:noVBand="0"/>
      </w:tblPr>
      <w:tblGrid>
        <w:gridCol w:w="3739"/>
        <w:gridCol w:w="2303"/>
        <w:gridCol w:w="2239"/>
        <w:gridCol w:w="2383"/>
      </w:tblGrid>
      <w:tr w:rsidR="002833EF" w:rsidTr="008115C3">
        <w:trPr>
          <w:trHeight w:val="35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833EF" w:rsidRPr="00072BFF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A5CE6">
              <w:rPr>
                <w:rFonts w:ascii="ＭＳ Ｐゴシック" w:eastAsia="ＭＳ Ｐゴシック" w:hAnsi="ＭＳ Ｐゴシック" w:hint="eastAsia"/>
                <w:sz w:val="20"/>
              </w:rPr>
              <w:t>科　　目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833EF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特定非営利活動に</w:t>
            </w:r>
          </w:p>
          <w:p w:rsidR="002833EF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係る事業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833EF" w:rsidRPr="00600794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その他事業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833EF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</w:tr>
      <w:tr w:rsidR="002833EF" w:rsidTr="008115C3">
        <w:tc>
          <w:tcPr>
            <w:tcW w:w="37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　経常収益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１．受取会費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正会員受取会費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賛助会員受取会費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Pr="00072BF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２．受取寄附金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受取寄附金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施設等受入評価益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Pr="00072BF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３．受取助成金等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受取民間助成金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４．事業収益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○○事業収益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５．その他収益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受取利息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雑収益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経常収益計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Ⅱ　経常費用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１．事業費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（１）人件費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給与手当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法定福利費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退職給付費用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福利厚生費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人件費計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（２）その他経費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会議費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旅費交通費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施設等評価益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減価償却費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支払利息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その他経費計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事業費計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２．管理費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（１）人件費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役員報酬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給料手当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法定福利費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退職給付費用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福利厚生費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人件費計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（２）その他経費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会議費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旅費交通費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減価償却費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支払利息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その他経費計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管理費計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経常費用計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 xml:space="preserve">　　　　当期経常増減額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Pr="003422EF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Ⅲ　経常外収益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１．固定資産売却益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経常外収益計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経常外費用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１．過年度損益修正損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経常外費用計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経理区分振替額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当期正味財産増減額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前期繰越正味財産額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15C3" w:rsidRPr="003422EF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次期繰越正味財産額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rPr>
          <w:trHeight w:val="204"/>
        </w:trPr>
        <w:tc>
          <w:tcPr>
            <w:tcW w:w="10664" w:type="dxa"/>
            <w:gridSpan w:val="4"/>
            <w:tcBorders>
              <w:top w:val="single" w:sz="4" w:space="0" w:color="auto"/>
              <w:bottom w:val="nil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833EF" w:rsidRPr="002300A3" w:rsidRDefault="002833EF" w:rsidP="002833EF">
      <w:pPr>
        <w:spacing w:line="2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注）重要性が高いと判断される使途等が制約された寄付金（対象事業等が定められた補助金等を含む）を受け入れた場合は、「一般正味財産の部」と「指定正味財産の部」に区分して表示することが望ましい。表示例は以下のとおり。</w:t>
      </w: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（一般正味財産増減の部）</w:t>
      </w: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Ⅰ　経常収益</w:t>
      </w:r>
    </w:p>
    <w:p w:rsidR="002833EF" w:rsidRPr="002300A3" w:rsidRDefault="002833EF" w:rsidP="002833EF">
      <w:pPr>
        <w:numPr>
          <w:ilvl w:val="0"/>
          <w:numId w:val="3"/>
        </w:num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</w:t>
      </w:r>
    </w:p>
    <w:p w:rsidR="002833EF" w:rsidRPr="002300A3" w:rsidRDefault="002833EF" w:rsidP="002833EF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受取寄附金振替額　　　　　×××</w:t>
      </w:r>
    </w:p>
    <w:p w:rsidR="002833EF" w:rsidRPr="002300A3" w:rsidRDefault="002833EF" w:rsidP="002833EF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Ⅱ　経常費用</w:t>
      </w:r>
    </w:p>
    <w:p w:rsidR="002833EF" w:rsidRPr="002300A3" w:rsidRDefault="002833EF" w:rsidP="002833EF">
      <w:pPr>
        <w:numPr>
          <w:ilvl w:val="0"/>
          <w:numId w:val="3"/>
        </w:num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事業費</w:t>
      </w:r>
    </w:p>
    <w:p w:rsidR="002833EF" w:rsidRPr="002300A3" w:rsidRDefault="002833EF" w:rsidP="002833EF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援助用消耗品費　　　　　　×××</w:t>
      </w:r>
    </w:p>
    <w:p w:rsidR="002833EF" w:rsidRPr="002300A3" w:rsidRDefault="002833EF" w:rsidP="002833EF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・・・・・・・・・・</w:t>
      </w: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（指定正味財産増減の部</w:t>
      </w:r>
    </w:p>
    <w:p w:rsidR="002833EF" w:rsidRPr="002300A3" w:rsidRDefault="002833EF" w:rsidP="002833E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　　　　　　　　　　○○○</w:t>
      </w:r>
    </w:p>
    <w:p w:rsidR="002833EF" w:rsidRPr="002300A3" w:rsidRDefault="002833EF" w:rsidP="002833E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2833EF" w:rsidRPr="002300A3" w:rsidRDefault="002833EF" w:rsidP="002833E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一般正味財産への振替額</w:t>
      </w:r>
    </w:p>
    <w:p w:rsidR="002833EF" w:rsidRPr="003422EF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833EF" w:rsidRPr="006A6F8F" w:rsidRDefault="002833EF" w:rsidP="002833EF"/>
    <w:p w:rsidR="00C46C27" w:rsidRPr="002833EF" w:rsidRDefault="00C46C27" w:rsidP="00CD10CC">
      <w:pPr>
        <w:spacing w:line="240" w:lineRule="exact"/>
        <w:rPr>
          <w:rFonts w:ascii="ＭＳ Ｐゴシック" w:eastAsia="ＭＳ Ｐゴシック" w:hAnsi="ＭＳ Ｐゴシック"/>
          <w:b/>
          <w:u w:val="single"/>
        </w:rPr>
      </w:pPr>
    </w:p>
    <w:sectPr w:rsidR="00C46C27" w:rsidRPr="002833EF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3B" w:rsidRDefault="004D5E3B" w:rsidP="004D5E3B">
      <w:r>
        <w:separator/>
      </w:r>
    </w:p>
  </w:endnote>
  <w:endnote w:type="continuationSeparator" w:id="0">
    <w:p w:rsidR="004D5E3B" w:rsidRDefault="004D5E3B" w:rsidP="004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3B" w:rsidRDefault="004D5E3B" w:rsidP="004D5E3B">
      <w:r>
        <w:separator/>
      </w:r>
    </w:p>
  </w:footnote>
  <w:footnote w:type="continuationSeparator" w:id="0">
    <w:p w:rsidR="004D5E3B" w:rsidRDefault="004D5E3B" w:rsidP="004D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A17"/>
    <w:multiLevelType w:val="hybridMultilevel"/>
    <w:tmpl w:val="301E5B84"/>
    <w:lvl w:ilvl="0" w:tplc="0000000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1C5A4DF5"/>
    <w:multiLevelType w:val="hybridMultilevel"/>
    <w:tmpl w:val="29307B72"/>
    <w:lvl w:ilvl="0" w:tplc="0000000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58C711DD"/>
    <w:multiLevelType w:val="hybridMultilevel"/>
    <w:tmpl w:val="8E9A1BB8"/>
    <w:lvl w:ilvl="0" w:tplc="0FAED7F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AD4FB5"/>
    <w:multiLevelType w:val="hybridMultilevel"/>
    <w:tmpl w:val="301E5B84"/>
    <w:lvl w:ilvl="0" w:tplc="0000000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>
    <w:nsid w:val="6CCE735E"/>
    <w:multiLevelType w:val="hybridMultilevel"/>
    <w:tmpl w:val="2314FC88"/>
    <w:lvl w:ilvl="0" w:tplc="AA44697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4F"/>
    <w:rsid w:val="00065336"/>
    <w:rsid w:val="00072BFF"/>
    <w:rsid w:val="000E7E4F"/>
    <w:rsid w:val="002300A3"/>
    <w:rsid w:val="002833EF"/>
    <w:rsid w:val="003422EF"/>
    <w:rsid w:val="004D5E3B"/>
    <w:rsid w:val="004F609F"/>
    <w:rsid w:val="008115C3"/>
    <w:rsid w:val="008A13BA"/>
    <w:rsid w:val="008C38D0"/>
    <w:rsid w:val="00A232D0"/>
    <w:rsid w:val="00B04B7E"/>
    <w:rsid w:val="00BA5CE6"/>
    <w:rsid w:val="00C46C27"/>
    <w:rsid w:val="00C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72B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E3B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E3B"/>
    <w:rPr>
      <w:rFonts w:ascii="ＭＳ 明朝"/>
      <w:sz w:val="24"/>
      <w:szCs w:val="24"/>
    </w:rPr>
  </w:style>
  <w:style w:type="paragraph" w:styleId="a8">
    <w:name w:val="List Paragraph"/>
    <w:basedOn w:val="a"/>
    <w:uiPriority w:val="34"/>
    <w:qFormat/>
    <w:locked/>
    <w:rsid w:val="00BA5C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72B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E3B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E3B"/>
    <w:rPr>
      <w:rFonts w:ascii="ＭＳ 明朝"/>
      <w:sz w:val="24"/>
      <w:szCs w:val="24"/>
    </w:rPr>
  </w:style>
  <w:style w:type="paragraph" w:styleId="a8">
    <w:name w:val="List Paragraph"/>
    <w:basedOn w:val="a"/>
    <w:uiPriority w:val="34"/>
    <w:qFormat/>
    <w:locked/>
    <w:rsid w:val="00BA5C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4F32BDBE.dotm</Template>
  <TotalTime>19</TotalTime>
  <Pages>4</Pages>
  <Words>1248</Words>
  <Characters>1089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活動計算書</vt:lpstr>
    </vt:vector>
  </TitlesOfParts>
  <Company>藤沢市役所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活動計算書</dc:title>
  <dc:creator>Yoshika Isaji</dc:creator>
  <cp:lastModifiedBy>Yoshika Isaji</cp:lastModifiedBy>
  <cp:revision>9</cp:revision>
  <cp:lastPrinted>2013-12-18T02:49:00Z</cp:lastPrinted>
  <dcterms:created xsi:type="dcterms:W3CDTF">2019-09-26T02:25:00Z</dcterms:created>
  <dcterms:modified xsi:type="dcterms:W3CDTF">2019-09-26T04:13:00Z</dcterms:modified>
</cp:coreProperties>
</file>